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Retention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Retention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RN-83940 — Solo Trader: Silver Creek Auto.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RN-87316 — SMB Retail: Nexus Solutions. High priority based on SLA timer.</w:t>
      </w:r>
    </w:p>
    <w:p>
      <w:pPr>
        <w:pStyle w:val="ListParagraph"/>
        <w:numPr>
          <w:ilvl w:val="0"/>
          <w:numId w:val="2"/>
        </w:numPr>
      </w:pPr>
      <w:r>
        <w:t xml:space="preserve">RN-58011 — E-Commerce: Blue Ridge Meats.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RN-97604 — SMB Retail: Amber Wave Farm. Standard processing.</w:t>
      </w:r>
    </w:p>
    <w:p>
      <w:pPr>
        <w:pStyle w:val="ListParagraph"/>
        <w:numPr>
          <w:ilvl w:val="0"/>
          <w:numId w:val="2"/>
        </w:numPr>
      </w:pPr>
      <w:r>
        <w:t xml:space="preserve">RN-41298 — SMB Retail: Nova Digital. Routine review.</w:t>
      </w:r>
    </w:p>
    <w:p>
      <w:pPr>
        <w:pStyle w:val="ListParagraph"/>
        <w:numPr>
          <w:ilvl w:val="0"/>
          <w:numId w:val="2"/>
        </w:numPr>
      </w:pPr>
      <w:r>
        <w:t xml:space="preserve">RN-78312 — Enterprise: Atlas Equipment.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2026-03-29T20:24:56.602Z</dcterms:created>
  <dcterms:modified xsi:type="dcterms:W3CDTF">2026-03-29T20:24:56.602Z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