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Customer Relations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Customer Relations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CR-11719 — Settlement: Jade Mountain Spa.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CR-83314 — Pricing: Metro Bistro.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CR-29242 — Onboarding: Atlas Equipment.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CR-15077 — Pricing: Coral Bay Diving. Standard processing.</w:t>
      </w:r>
    </w:p>
    <w:p>
      <w:pPr>
        <w:pStyle w:val="ListParagraph"/>
        <w:numPr>
          <w:ilvl w:val="0"/>
          <w:numId w:val="2"/>
        </w:numPr>
      </w:pPr>
      <w:r>
        <w:t xml:space="preserve">CR-17440 — General Enquiry: Atlas Equipment. Routine review.</w:t>
      </w:r>
    </w:p>
    <w:p>
      <w:pPr>
        <w:pStyle w:val="ListParagraph"/>
        <w:numPr>
          <w:ilvl w:val="0"/>
          <w:numId w:val="2"/>
        </w:numPr>
      </w:pPr>
      <w:r>
        <w:t xml:space="preserve">CR-11759 — Onboarding: Mosaic Tiles Inc.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2026-03-29T20:24:56.590Z</dcterms:created>
  <dcterms:modified xsi:type="dcterms:W3CDTF">2026-03-29T20:24:56.590Z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