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Accounting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Accounting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ACC-42075 — Service: Phoenix Rising LLC.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ACC-85557 — Service: Sunrise Cafe. High priority based on days remaining.</w:t>
      </w:r>
    </w:p>
    <w:p>
      <w:pPr>
        <w:pStyle w:val="ListParagraph"/>
        <w:numPr>
          <w:ilvl w:val="0"/>
          <w:numId w:val="2"/>
        </w:numPr>
      </w:pPr>
      <w:r>
        <w:t xml:space="preserve">ACC-27675 — Service: Mosaic Tiles Inc.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ACC-71392 — Recurring: Starlight Cinema. Standard processing.</w:t>
      </w:r>
    </w:p>
    <w:p>
      <w:pPr>
        <w:pStyle w:val="ListParagraph"/>
        <w:numPr>
          <w:ilvl w:val="0"/>
          <w:numId w:val="2"/>
        </w:numPr>
      </w:pPr>
      <w:r>
        <w:t xml:space="preserve">ACC-55061 — Recurring: Golden Gate Gifts. Routine review.</w:t>
      </w:r>
    </w:p>
    <w:p>
      <w:pPr>
        <w:pStyle w:val="ListParagraph"/>
        <w:numPr>
          <w:ilvl w:val="0"/>
          <w:numId w:val="2"/>
        </w:numPr>
      </w:pPr>
      <w:r>
        <w:t xml:space="preserve">ACC-40860 — Operational: Zenith Consulting.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2026-03-29T20:24:56.631Z</dcterms:created>
  <dcterms:modified xsi:type="dcterms:W3CDTF">2026-03-29T20:24:56.631Z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