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Reconciliation Context Brief — Retention</w:t>
      </w:r>
    </w:p>
    <w:p>
      <w:r>
        <w:rPr>
          <w:i/>
          <w:iCs/>
        </w:rPr>
        <w:t xml:space="preserve">SAMPLE DOCUMENT — FOR TRAINING PURPOSES ONLY</w:t>
      </w:r>
    </w:p>
    <w:p/>
    <w:p>
      <w:pPr>
        <w:pStyle w:val="Heading2"/>
      </w:pPr>
      <w:r>
        <w:t xml:space="preserve">Reconciliation Context Brief — Retention</w:t>
      </w:r>
    </w:p>
    <w:p/>
    <w:p>
      <w:pPr>
        <w:pStyle w:val="Heading3"/>
      </w:pPr>
      <w:r>
        <w:t xml:space="preserve">Data Sources</w:t>
      </w:r>
    </w:p>
    <w:p/>
    <w:p>
      <w:r>
        <w:t xml:space="preserve">You have two files to reconcile:</w:t>
      </w:r>
    </w:p>
    <w:p/>
    <w:p>
      <w:pPr>
        <w:pStyle w:val="ListParagraph"/>
        <w:numPr>
          <w:ilvl w:val="0"/>
          <w:numId w:val="2"/>
        </w:numPr>
      </w:pPr>
      <w:r>
        <w:t xml:space="preserve">**cancellation-requests.xlsx** — The external/upstream source</w:t>
      </w:r>
    </w:p>
    <w:p>
      <w:pPr>
        <w:pStyle w:val="ListParagraph"/>
        <w:numPr>
          <w:ilvl w:val="0"/>
          <w:numId w:val="2"/>
        </w:numPr>
      </w:pPr>
      <w:r>
        <w:t xml:space="preserve">**account-history.xlsx** — The internal/downstream record</w:t>
      </w:r>
    </w:p>
    <w:p/>
    <w:p>
      <w:r>
        <w:t xml:space="preserve">These two sources should agree, but they often don't. Your job is to find every discrepancy.</w:t>
      </w:r>
    </w:p>
    <w:p/>
    <w:p>
      <w:pPr>
        <w:pStyle w:val="Heading3"/>
      </w:pPr>
      <w:r>
        <w:t xml:space="preserve">Key Columns</w:t>
      </w:r>
    </w:p>
    <w:p/>
    <w:p>
      <w:pPr>
        <w:pStyle w:val="ListParagraph"/>
        <w:numPr>
          <w:ilvl w:val="0"/>
          <w:numId w:val="1"/>
        </w:numPr>
      </w:pPr>
      <w:r>
        <w:t xml:space="preserve">**Merchant_ID** — The shared identifier. Match rows between the two files using this column.</w:t>
      </w:r>
    </w:p>
    <w:p>
      <w:pPr>
        <w:pStyle w:val="ListParagraph"/>
        <w:numPr>
          <w:ilvl w:val="0"/>
          <w:numId w:val="1"/>
        </w:numPr>
      </w:pPr>
      <w:r>
        <w:t xml:space="preserve">**Monthly_Revenue** / **Recovery_Offer** — The amounts that should agree. Differences here mean money is wrong somewhere.</w:t>
      </w:r>
    </w:p>
    <w:p>
      <w:pPr>
        <w:pStyle w:val="ListParagraph"/>
        <w:numPr>
          <w:ilvl w:val="0"/>
          <w:numId w:val="1"/>
        </w:numPr>
      </w:pPr>
      <w:r>
        <w:t xml:space="preserve">**Portal_Status** / **Internal_Status** — Status fields that should be consistent. Mismatches indicate process gaps.</w:t>
      </w:r>
    </w:p>
    <w:p>
      <w:pPr>
        <w:pStyle w:val="ListParagraph"/>
        <w:numPr>
          <w:ilvl w:val="0"/>
          <w:numId w:val="1"/>
        </w:numPr>
      </w:pPr>
      <w:r>
        <w:t xml:space="preserve">**Request_Date** — Timing. Small differences (1-3 days) may be settlement lag. Large gaps need investigation.</w:t>
      </w:r>
    </w:p>
    <w:p>
      <w:pPr>
        <w:pStyle w:val="ListParagraph"/>
        <w:numPr>
          <w:ilvl w:val="0"/>
          <w:numId w:val="1"/>
        </w:numPr>
      </w:pPr>
      <w:r>
        <w:t xml:space="preserve">**Churn_Reason** — Transaction or item type. Helps you understand what you're looking at.</w:t>
      </w:r>
    </w:p>
    <w:p/>
    <w:p>
      <w:pPr>
        <w:pStyle w:val="Heading3"/>
      </w:pPr>
      <w:r>
        <w:t xml:space="preserve">What to Watch For</w:t>
      </w:r>
    </w:p>
    <w:p/>
    <w:p>
      <w:pPr>
        <w:pStyle w:val="ListParagraph"/>
        <w:numPr>
          <w:ilvl w:val="0"/>
          <w:numId w:val="1"/>
        </w:numPr>
      </w:pPr>
      <w:r>
        <w:t xml:space="preserve">Amount mismatches greater than the department's tolerance threshold</w:t>
      </w:r>
    </w:p>
    <w:p>
      <w:pPr>
        <w:pStyle w:val="ListParagraph"/>
        <w:numPr>
          <w:ilvl w:val="0"/>
          <w:numId w:val="1"/>
        </w:numPr>
      </w:pPr>
      <w:r>
        <w:t xml:space="preserve">Items present in one source but missing from the other</w:t>
      </w:r>
    </w:p>
    <w:p>
      <w:pPr>
        <w:pStyle w:val="ListParagraph"/>
        <w:numPr>
          <w:ilvl w:val="0"/>
          <w:numId w:val="1"/>
        </w:numPr>
      </w:pPr>
      <w:r>
        <w:t xml:space="preserve">Status conflicts (one says approved, the other says pending)</w:t>
      </w:r>
    </w:p>
    <w:p>
      <w:pPr>
        <w:pStyle w:val="ListParagraph"/>
        <w:numPr>
          <w:ilvl w:val="0"/>
          <w:numId w:val="1"/>
        </w:numPr>
      </w:pPr>
      <w:r>
        <w:t xml:space="preserve">Name variations that might be the same entity ("Ltd" vs "Limited")</w:t>
      </w:r>
    </w:p>
    <w:p>
      <w:pPr>
        <w:pStyle w:val="ListParagraph"/>
        <w:numPr>
          <w:ilvl w:val="0"/>
          <w:numId w:val="1"/>
        </w:numPr>
      </w:pPr>
      <w:r>
        <w:t xml:space="preserve">Currency or unit mismatches</w:t>
      </w:r>
    </w:p>
    <w:p/>
    <w:p>
      <w:pPr>
        <w:pStyle w:val="Heading3"/>
      </w:pPr>
      <w:r>
        <w:t xml:space="preserve">Verification Checklist</w:t>
      </w:r>
    </w:p>
    <w:p/>
    <w:p>
      <w:pPr>
        <w:pStyle w:val="ListParagraph"/>
        <w:numPr>
          <w:ilvl w:val="0"/>
          <w:numId w:val="2"/>
        </w:numPr>
      </w:pPr>
      <w:r>
        <w:t xml:space="preserve">Do the total row counts match between Sheet 1 (matched) and your source files?</w:t>
      </w:r>
    </w:p>
    <w:p>
      <w:pPr>
        <w:pStyle w:val="ListParagraph"/>
        <w:numPr>
          <w:ilvl w:val="0"/>
          <w:numId w:val="2"/>
        </w:numPr>
      </w:pPr>
      <w:r>
        <w:t xml:space="preserve">Does the sum of discrepancy amounts in Sheet 2 match the net variance in Sheet 3?</w:t>
      </w:r>
    </w:p>
    <w:p>
      <w:pPr>
        <w:pStyle w:val="ListParagraph"/>
        <w:numPr>
          <w:ilvl w:val="0"/>
          <w:numId w:val="2"/>
        </w:numPr>
      </w:pPr>
      <w:r>
        <w:t xml:space="preserve">Are there any items in your source files that don't appear in any sheet?</w:t>
      </w:r>
    </w:p>
    <w:p>
      <w:pPr>
        <w:pStyle w:val="ListParagraph"/>
        <w:numPr>
          <w:ilvl w:val="0"/>
          <w:numId w:val="2"/>
        </w:numPr>
      </w:pPr>
      <w:r>
        <w:t xml:space="preserve">Do the conditional formatting colours (red/yellow) match the severity you'd expect?</w:t>
      </w:r>
    </w:p>
    <w:p>
      <w:pPr>
        <w:pStyle w:val="ListParagraph"/>
        <w:numPr>
          <w:ilvl w:val="0"/>
          <w:numId w:val="2"/>
        </w:numPr>
      </w:pPr>
      <w:r>
        <w:t xml:space="preserve">Are formulas used for totals, or are they hardcoded numbers?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2026-03-29T22:05:00.450Z</dcterms:created>
  <dcterms:modified xsi:type="dcterms:W3CDTF">2026-03-29T22:05:00.450Z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